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95" w:rsidRPr="00743095" w:rsidRDefault="00743095" w:rsidP="00743095">
      <w:pPr>
        <w:pBdr>
          <w:bottom w:val="single" w:sz="6" w:space="1" w:color="D5D5D5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aps/>
          <w:color w:val="333333"/>
          <w:kern w:val="36"/>
          <w:sz w:val="36"/>
          <w:szCs w:val="36"/>
        </w:rPr>
      </w:pPr>
      <w:r w:rsidRPr="00743095">
        <w:rPr>
          <w:rFonts w:ascii="Times New Roman" w:eastAsia="Times New Roman" w:hAnsi="Times New Roman" w:cs="Times New Roman"/>
          <w:caps/>
          <w:color w:val="333333"/>
          <w:kern w:val="36"/>
          <w:sz w:val="36"/>
          <w:szCs w:val="36"/>
        </w:rPr>
        <w:t>ФОРМА ОБРАТНОЙ СВЯЗИ ДЛЯ РОДИТЕЛЕЙ ВОСПИТАННИКОВ И ОТВЕТЫ НА ВОПРОСЫ РОДИТЕЛЕЙ ПО ПИТАНИЮ</w:t>
      </w:r>
    </w:p>
    <w:p w:rsidR="00743095" w:rsidRPr="00743095" w:rsidRDefault="00743095" w:rsidP="00743095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Распространенные вопросы родителей по питанию в ДОУ и ответы на них.</w:t>
      </w:r>
    </w:p>
    <w:p w:rsidR="00743095" w:rsidRPr="00743095" w:rsidRDefault="00771D5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5" w:anchor="collapse22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Что делать, если ребенок ничего не хочет есть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Есть дети, которые в детском саду почти ничего не едят. Особенно часто они встречаются в младших группах. Иногда дети могут есть только йогурт, пить кефир или компот.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Не стоит заставлять такого ребенка есть, со временем он станет принимать пищу наравне со всеми. Достаточно, если ребенок будет в детском саду хотя бы пить (чай, компот, кефир) и понемногу пробовать каждое блюдо.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«Недоеденное» в детском саду дети могут наверстать и дома. Кормите ребенка привычной едой с утра, плотным ужином сразу после детского сада и легким «вторым ужином» ближе ко сну.</w:t>
      </w:r>
    </w:p>
    <w:p w:rsidR="00743095" w:rsidRPr="00743095" w:rsidRDefault="00771D5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"collapse21"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 какими проблемами в питании сталкиваются дети в детском саду?</w:t>
      </w:r>
    </w:p>
    <w:p w:rsidR="00743095" w:rsidRPr="00743095" w:rsidRDefault="00771D5F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Обязательно следует сразу договориться с воспитателями о том, чтобы они не заставляли ребенка есть насильно или доедать то, что осталось в тарелке. Это способно навредить и аппетиту, и психике малыша. Если вы столкнетесь с подобным явлением, обязательно поставьте в известность администрацию сада.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Еще одна проблема, с которой сталкиваются дети в детском саду: некоторые из них не успевают поесть за отведенное время, зная это, они волнуются, давятся и иногда даже остаются голодными. Ребенку нужно привыкнуть к общему ритму жизни сада. К тому же есть дети-«копуши», которые, как бы ни старались, все равно не успеют за всеми. Если ваш ребенок такой, поговорите с воспитателем, пусть малыша не торопят.</w:t>
      </w:r>
    </w:p>
    <w:p w:rsidR="00743095" w:rsidRPr="00743095" w:rsidRDefault="00743095" w:rsidP="00743095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Вы также должны проинформировать воспитателей о том, какие продукты противопоказаны вашему ребенку (пищевая аллергия, болезни желудка печени, диабет и многие другие противопоказания). У каждого малыша к тому же есть блюда, которые он не любит. Дома вы обычно не заставляете есть эти продукты, — попросите и воспитательницу, чтобы ребенка не заставляли их есть</w:t>
      </w:r>
    </w:p>
    <w:p w:rsidR="00743095" w:rsidRPr="00743095" w:rsidRDefault="00771D5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6" w:anchor="collapse20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Как подготовить ребенка к питанию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Перед поступлением ребенка в детский сад попробуйте немного приблизить свое домашнее меню (если оно у вас «изысканное») к детсадовскому (каши, суп, запеканки, простые котлеты, компот). Пусть ребенок получает такие блюда хотя бы на завтрак и на обед. Иначе после домашних деликатесов дети нередко просто не едят детсадовскую кашу, суп с крупой и котлеты. Постарайтесь также соблюдать детсадовский режим питания.</w:t>
      </w:r>
    </w:p>
    <w:p w:rsidR="00743095" w:rsidRPr="00743095" w:rsidRDefault="00771D5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"collapse19"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Какие продукты не разрешены для питания в детском саду?</w:t>
      </w:r>
    </w:p>
    <w:p w:rsidR="00743095" w:rsidRPr="00743095" w:rsidRDefault="00771D5F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1. 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Мясо и мясопродукты: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диких животных;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коллагенсодержащее сырье из мяса птицы;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третьей и четвертой категории;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с массовой долей костей, жировой и соединительной ткани свыше 20%;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субпродукты, кроме печени, языка, сердца;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кровяные и ливерные колбасы;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непотрошеная птица;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мясо водоплавающих птиц.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2. Блюда, изготовленные из мяса, птицы, рыбы: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- зельцы, изделия из мясной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обрези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, диафрагмы; рулеты из мякоти голов;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блюда, не прошедшие тепловую обработку, кроме соленой рыбы (сельдь, семга, форель).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3. Консервы: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- консервы с нарушением герметичности банок,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бомбажные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, «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хлопуши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», банки с ржавчиной, деформированные, без этикеток.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4. Пищевые жиры: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- кулинарные жиры, свиное или баранье сало, маргарин (маргарин допускается только для выпечки) и другие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гидрогенизированные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жиры;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сливочное масло жирностью ниже 72%;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- жареные в жире (во фритюре) пищевые продукты и кулинарные изделия, чипсы.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5. Молоко и молочные продукты: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молоко и молочные продукты из хозяйств, неблагополучных по заболеваемости сельскохозяйственных животных;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молоко, не прошедшее пастеризацию;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молочные продукты, творожные сырки с использованием растительных жиров;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 мороженое;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 xml:space="preserve">- творог из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непастеризованного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молока;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фляжная сметана без термической обработки;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простокваша «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самоквас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»;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6. Яйца: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 яйца водоплавающих птиц;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яйца с загрязненной скорлупой, с насечкой, «тек», «бой»;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яйца из хозяйств, неблагополучных по сальмонеллезам;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7. Кондитерские изделия: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кремовые кондитерские изделия (пирожные и торты) и кремы.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8. Прочие продукты и блюда: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первые и вторые блюда на основе сухих пищевых концентратов быстрого приготовления;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br/>
        <w:t>-крупы, мука, сухофрукты и другие продукты, загрязненные различными примесями или зараженные амбарными вредителями;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грибы и кулинарные изделия, из них приготовленные;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квас, газированные напитки;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кофе натуральный;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ядра абрикосовой косточки, арахиса;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- карамель, в том числе леденцовая;</w:t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- 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743095" w:rsidRPr="00743095" w:rsidRDefault="00771D5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"collapse18"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Проверяют ли продукты для детей дошкольного возраста на соответствие требованиям?</w:t>
      </w:r>
    </w:p>
    <w:p w:rsidR="00743095" w:rsidRPr="00743095" w:rsidRDefault="00771D5F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Все продукты для детей дошкольного возраста в обязательном порядке проходят гигиеническую экспертизу, включающую санитарно-химические и санитарно-микробиологические исследования на соответствие этих продуктов действующим санитарным нормам и правилам в России.</w:t>
      </w:r>
    </w:p>
    <w:p w:rsidR="00743095" w:rsidRPr="00743095" w:rsidRDefault="00771D5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7" w:anchor="collapse17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Нужно ли соблюдать режим питания ребенку?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Да, обязательно. Во-первых, это необходимо для нормальной работы желудочно-кишечного тракта (выработки желудочного сока), а во-вторых, это позволяет выработать у ребенка стереотип правильного и рационального питания, необходимого для выбора продуктов, полезных для здоровья.</w:t>
      </w:r>
    </w:p>
    <w:p w:rsidR="00743095" w:rsidRPr="00743095" w:rsidRDefault="00771D5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8" w:anchor="collapse16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Чем отличается домашнее питание от питания в детском саду?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 Домашняя пища готовится в меньшем объеме, чем в детском саду, ассортимент зависит от наличия продуктов в семье и желания ребенка. В детском саду предлагают специально разработанные для детей продукты и блюда, однако, не всегда учитываются сиюминутные желания ребенка. Свежеприготовленная пища дома — не всегда реальность, чаще пищу готовят впрок, на несколько дней, и хранят в холодильнике, причем при повторном подогревании пищевая и вкусовая ценность пищи снижается.</w:t>
      </w:r>
    </w:p>
    <w:p w:rsidR="00743095" w:rsidRPr="00743095" w:rsidRDefault="00771D5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9" w:anchor="collapse15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Можно ли готовить в детском саду яичницу-глазунью и макароны по-флотски?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Нет. Согласно Приложению 6 к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2.3/2.4.3590-20 яичница-глазунья и макароны по-флотски содержатся в списке запрещенной пищевой продукции.</w:t>
      </w:r>
    </w:p>
    <w:p w:rsidR="00743095" w:rsidRPr="00743095" w:rsidRDefault="00771D5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hyperlink r:id="rId10" w:anchor="collapse14" w:history="1">
        <w:r w:rsidR="00743095" w:rsidRPr="00743095">
          <w:rPr>
            <w:rFonts w:ascii="Times New Roman" w:eastAsia="Times New Roman" w:hAnsi="Times New Roman" w:cs="Times New Roman"/>
            <w:color w:val="522012"/>
            <w:sz w:val="28"/>
            <w:szCs w:val="28"/>
          </w:rPr>
          <w:t> </w:t>
        </w:r>
        <w:r w:rsidR="00743095" w:rsidRPr="0074309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</w:rPr>
          <w:t>Дают ли детям в детском саду огурцы соленые в заливке на лимонной кислоте с добавлением чеснока и вареную докторскую колбасу?</w:t>
        </w:r>
        <w:r w:rsidR="00743095" w:rsidRPr="00743095">
          <w:rPr>
            <w:rFonts w:ascii="Times New Roman" w:eastAsia="Times New Roman" w:hAnsi="Times New Roman" w:cs="Times New Roman"/>
            <w:color w:val="333333"/>
            <w:sz w:val="28"/>
            <w:szCs w:val="28"/>
          </w:rPr>
          <w:br/>
          <w:t> </w:t>
        </w:r>
      </w:hyperlink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Согласно Приложению 6 к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2.3/2.4.3590-20 не допускается в питании детей использовать овощи и фрукты консервированные, содержащие уксус, а также сырокопченые мясные гастрономические изделия 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lastRenderedPageBreak/>
        <w:t>и колбасы. Таким образом, вареная колбаса недопустима для питания детей в детском саду. Если при приготовлении соленых огурцов не используется уксус, данное блюдо разрешено для питания детей.</w:t>
      </w:r>
    </w:p>
    <w:p w:rsidR="00743095" w:rsidRPr="00743095" w:rsidRDefault="00771D5F" w:rsidP="00743095">
      <w:pPr>
        <w:shd w:val="clear" w:color="auto" w:fill="FAFAFA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begin"/>
      </w:r>
      <w:r w:rsidR="00743095"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instrText xml:space="preserve"> HYPERLINK "http://ds317.roovr.ru/cvedeniya-ob-obrazovatelnoy-organizatsii/organizatsiya-pitaniya-v-obrazovatelnoy-organizatsii/forma-obratnoy-svyazi/" \l "collapse13" </w:instrTex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separate"/>
      </w:r>
    </w:p>
    <w:p w:rsidR="00743095" w:rsidRPr="00743095" w:rsidRDefault="00743095" w:rsidP="00743095">
      <w:pPr>
        <w:shd w:val="clear" w:color="auto" w:fill="FAFAFA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 января 2021 года вступил в силу новый </w:t>
      </w:r>
      <w:proofErr w:type="spellStart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2.3/2.4.3590-20, который вносит изменения в организацию питания, формирование печатных форм документов в образовательных организациях и т. д.  Должно ли меню утверждаться </w:t>
      </w:r>
      <w:proofErr w:type="spellStart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Роспотребнадзором</w:t>
      </w:r>
      <w:proofErr w:type="spellEnd"/>
      <w:r w:rsidRPr="0074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?</w:t>
      </w:r>
    </w:p>
    <w:p w:rsidR="00743095" w:rsidRPr="00743095" w:rsidRDefault="00771D5F" w:rsidP="00743095">
      <w:pPr>
        <w:shd w:val="clear" w:color="auto" w:fill="FAFAFA"/>
        <w:spacing w:after="0" w:afterAutospacing="1" w:line="240" w:lineRule="auto"/>
        <w:outlineLvl w:val="3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fldChar w:fldCharType="end"/>
      </w:r>
    </w:p>
    <w:p w:rsidR="00743095" w:rsidRPr="00743095" w:rsidRDefault="00743095" w:rsidP="00743095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</w:rPr>
        <w:t>Ответ: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  Согласно </w:t>
      </w:r>
      <w:proofErr w:type="spellStart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>СанПиН</w:t>
      </w:r>
      <w:proofErr w:type="spellEnd"/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меню должно утверждаться руководителем организации.</w:t>
      </w:r>
    </w:p>
    <w:p w:rsidR="00743095" w:rsidRPr="00743095" w:rsidRDefault="00743095" w:rsidP="00743095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000080"/>
          <w:sz w:val="28"/>
          <w:szCs w:val="28"/>
        </w:rPr>
        <w:t>Уважаемы родители! Если у Вас остались вопросы, касающиеся питания воспитанников, Вы можете задать их заведующему нашего дошкольного учреждения:</w:t>
      </w:r>
    </w:p>
    <w:p w:rsidR="000876ED" w:rsidRPr="000876ED" w:rsidRDefault="00743095" w:rsidP="00743095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000080"/>
          <w:sz w:val="28"/>
          <w:szCs w:val="28"/>
        </w:rPr>
        <w:t>написав письмо на электронную почту детского сада: </w:t>
      </w:r>
    </w:p>
    <w:p w:rsidR="00743095" w:rsidRPr="00743095" w:rsidRDefault="000876ED" w:rsidP="000876ED">
      <w:pPr>
        <w:shd w:val="clear" w:color="auto" w:fill="EEEEEE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0876ED">
        <w:rPr>
          <w:rFonts w:ascii="Times New Roman" w:eastAsia="Times New Roman" w:hAnsi="Times New Roman" w:cs="Times New Roman"/>
          <w:color w:val="373A3C"/>
          <w:sz w:val="28"/>
          <w:szCs w:val="28"/>
        </w:rPr>
        <w:t>dou-teremok95@mail.ru</w:t>
      </w:r>
      <w:r w:rsidRPr="00743095">
        <w:rPr>
          <w:rFonts w:ascii="Times New Roman" w:eastAsia="Times New Roman" w:hAnsi="Times New Roman" w:cs="Times New Roman"/>
          <w:color w:val="373A3C"/>
          <w:sz w:val="28"/>
          <w:szCs w:val="28"/>
        </w:rPr>
        <w:t xml:space="preserve"> </w:t>
      </w:r>
    </w:p>
    <w:p w:rsidR="00743095" w:rsidRPr="00743095" w:rsidRDefault="00743095" w:rsidP="00743095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743095">
        <w:rPr>
          <w:rFonts w:ascii="Times New Roman" w:eastAsia="Times New Roman" w:hAnsi="Times New Roman" w:cs="Times New Roman"/>
          <w:color w:val="000080"/>
          <w:sz w:val="28"/>
          <w:szCs w:val="28"/>
        </w:rPr>
        <w:t>по телефону </w:t>
      </w:r>
      <w:r w:rsidRPr="00743095">
        <w:rPr>
          <w:rFonts w:ascii="Times New Roman" w:eastAsia="Times New Roman" w:hAnsi="Times New Roman" w:cs="Times New Roman"/>
          <w:color w:val="B22222"/>
          <w:sz w:val="28"/>
          <w:szCs w:val="28"/>
        </w:rPr>
        <w:t>8(</w:t>
      </w:r>
      <w:r w:rsidR="000876ED">
        <w:rPr>
          <w:rFonts w:ascii="Times New Roman" w:eastAsia="Times New Roman" w:hAnsi="Times New Roman" w:cs="Times New Roman"/>
          <w:color w:val="B22222"/>
          <w:sz w:val="28"/>
          <w:szCs w:val="28"/>
        </w:rPr>
        <w:t>963</w:t>
      </w:r>
      <w:r w:rsidRPr="00743095">
        <w:rPr>
          <w:rFonts w:ascii="Times New Roman" w:eastAsia="Times New Roman" w:hAnsi="Times New Roman" w:cs="Times New Roman"/>
          <w:color w:val="B22222"/>
          <w:sz w:val="28"/>
          <w:szCs w:val="28"/>
        </w:rPr>
        <w:t>)</w:t>
      </w:r>
      <w:r w:rsidR="000876ED">
        <w:rPr>
          <w:rFonts w:ascii="Times New Roman" w:eastAsia="Times New Roman" w:hAnsi="Times New Roman" w:cs="Times New Roman"/>
          <w:color w:val="B22222"/>
          <w:sz w:val="28"/>
          <w:szCs w:val="28"/>
        </w:rPr>
        <w:t>583-90</w:t>
      </w:r>
      <w:r w:rsidRPr="00743095">
        <w:rPr>
          <w:rFonts w:ascii="Times New Roman" w:eastAsia="Times New Roman" w:hAnsi="Times New Roman" w:cs="Times New Roman"/>
          <w:color w:val="B22222"/>
          <w:sz w:val="28"/>
          <w:szCs w:val="28"/>
        </w:rPr>
        <w:t>-</w:t>
      </w:r>
      <w:r w:rsidR="000876ED">
        <w:rPr>
          <w:rFonts w:ascii="Times New Roman" w:eastAsia="Times New Roman" w:hAnsi="Times New Roman" w:cs="Times New Roman"/>
          <w:color w:val="B22222"/>
          <w:sz w:val="28"/>
          <w:szCs w:val="28"/>
        </w:rPr>
        <w:t>90</w:t>
      </w:r>
    </w:p>
    <w:p w:rsidR="00FD1F92" w:rsidRPr="00743095" w:rsidRDefault="00FD1F92" w:rsidP="00743095">
      <w:pPr>
        <w:rPr>
          <w:rFonts w:ascii="Times New Roman" w:hAnsi="Times New Roman" w:cs="Times New Roman"/>
          <w:sz w:val="28"/>
          <w:szCs w:val="28"/>
        </w:rPr>
      </w:pPr>
    </w:p>
    <w:sectPr w:rsidR="00FD1F92" w:rsidRPr="00743095" w:rsidSect="0077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71E2"/>
    <w:multiLevelType w:val="multilevel"/>
    <w:tmpl w:val="8D74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71600"/>
    <w:multiLevelType w:val="multilevel"/>
    <w:tmpl w:val="889A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43095"/>
    <w:rsid w:val="000876ED"/>
    <w:rsid w:val="00743095"/>
    <w:rsid w:val="00771D5F"/>
    <w:rsid w:val="00FD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5F"/>
  </w:style>
  <w:style w:type="paragraph" w:styleId="1">
    <w:name w:val="heading 1"/>
    <w:basedOn w:val="a"/>
    <w:link w:val="10"/>
    <w:uiPriority w:val="9"/>
    <w:qFormat/>
    <w:rsid w:val="00743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743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0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74309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43095"/>
    <w:rPr>
      <w:color w:val="0000FF"/>
      <w:u w:val="single"/>
    </w:rPr>
  </w:style>
  <w:style w:type="character" w:customStyle="1" w:styleId="question">
    <w:name w:val="question"/>
    <w:basedOn w:val="a0"/>
    <w:rsid w:val="00743095"/>
  </w:style>
  <w:style w:type="character" w:styleId="a4">
    <w:name w:val="Strong"/>
    <w:basedOn w:val="a0"/>
    <w:uiPriority w:val="22"/>
    <w:qFormat/>
    <w:rsid w:val="00743095"/>
    <w:rPr>
      <w:b/>
      <w:bCs/>
    </w:rPr>
  </w:style>
  <w:style w:type="paragraph" w:styleId="a5">
    <w:name w:val="Normal (Web)"/>
    <w:basedOn w:val="a"/>
    <w:uiPriority w:val="99"/>
    <w:semiHidden/>
    <w:unhideWhenUsed/>
    <w:rsid w:val="0074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7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6616">
          <w:marLeft w:val="0"/>
          <w:marRight w:val="0"/>
          <w:marTop w:val="0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8764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1214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843692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518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3999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76487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4272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998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37751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150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724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6690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3915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879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92065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9033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86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17709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5483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5044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592263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6994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4954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1507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2541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1222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2479">
          <w:marLeft w:val="0"/>
          <w:marRight w:val="0"/>
          <w:marTop w:val="75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20853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8202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43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50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20637945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7328490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317.roovr.ru/cvedeniya-ob-obrazovatelnoy-organizatsii/organizatsiya-pitaniya-v-obrazovatelnoy-organizatsii/forma-obratnoy-svyaz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s317.roovr.ru/cvedeniya-ob-obrazovatelnoy-organizatsii/organizatsiya-pitaniya-v-obrazovatelnoy-organizatsii/forma-obratnoy-svyazi/" TargetMode="External"/><Relationship Id="rId10" Type="http://schemas.openxmlformats.org/officeDocument/2006/relationships/hyperlink" Target="http://ds317.roovr.ru/cvedeniya-ob-obrazovatelnoy-organizatsii/organizatsiya-pitaniya-v-obrazovatelnoy-organizatsii/forma-obratnoy-svyaz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317.roovr.ru/cvedeniya-ob-obrazovatelnoy-organizatsii/organizatsiya-pitaniya-v-obrazovatelnoy-organizatsii/forma-obratnoy-svyaz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1378</Words>
  <Characters>7857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2022-06-29T21:10:00Z</dcterms:created>
  <dcterms:modified xsi:type="dcterms:W3CDTF">2022-06-29T21:21:00Z</dcterms:modified>
</cp:coreProperties>
</file>